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F57FB" w14:textId="14B97DA6" w:rsidR="008618CB" w:rsidRDefault="008618CB" w:rsidP="005D381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общеобразовательное учреждение</w:t>
      </w:r>
    </w:p>
    <w:p w14:paraId="138F1579" w14:textId="7090D99F" w:rsidR="008618CB" w:rsidRDefault="008618CB" w:rsidP="008618C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средняя общеобразовательная школа </w:t>
      </w:r>
      <w:r w:rsidR="005D381E">
        <w:rPr>
          <w:rFonts w:ascii="Times New Roman" w:hAnsi="Times New Roman"/>
          <w:b/>
          <w:sz w:val="24"/>
          <w:szCs w:val="24"/>
        </w:rPr>
        <w:t xml:space="preserve">с. Старый </w:t>
      </w:r>
      <w:proofErr w:type="spellStart"/>
      <w:r w:rsidR="005D381E">
        <w:rPr>
          <w:rFonts w:ascii="Times New Roman" w:hAnsi="Times New Roman"/>
          <w:b/>
          <w:sz w:val="24"/>
          <w:szCs w:val="24"/>
        </w:rPr>
        <w:t>Олов</w:t>
      </w:r>
      <w:proofErr w:type="spellEnd"/>
    </w:p>
    <w:p w14:paraId="73377BE6" w14:textId="77777777" w:rsidR="008618CB" w:rsidRDefault="008618CB" w:rsidP="008618C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299288E" w14:textId="77777777" w:rsidR="008618CB" w:rsidRDefault="008618CB" w:rsidP="008618C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8B5AF1F" w14:textId="77777777" w:rsidR="008618CB" w:rsidRDefault="008618CB" w:rsidP="008618C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2086"/>
        <w:tblOverlap w:val="never"/>
        <w:tblW w:w="11023" w:type="dxa"/>
        <w:tblLook w:val="04A0" w:firstRow="1" w:lastRow="0" w:firstColumn="1" w:lastColumn="0" w:noHBand="0" w:noVBand="1"/>
      </w:tblPr>
      <w:tblGrid>
        <w:gridCol w:w="2802"/>
        <w:gridCol w:w="2835"/>
        <w:gridCol w:w="2551"/>
        <w:gridCol w:w="2835"/>
      </w:tblGrid>
      <w:tr w:rsidR="008618CB" w:rsidRPr="002D7660" w14:paraId="6EA40327" w14:textId="77777777" w:rsidTr="00CC398E">
        <w:trPr>
          <w:trHeight w:val="2123"/>
        </w:trPr>
        <w:tc>
          <w:tcPr>
            <w:tcW w:w="2802" w:type="dxa"/>
          </w:tcPr>
          <w:p w14:paraId="2D0C0271" w14:textId="77777777" w:rsidR="008618CB" w:rsidRPr="005179D3" w:rsidRDefault="008618CB" w:rsidP="00CC398E">
            <w:pPr>
              <w:pStyle w:val="a3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 xml:space="preserve">«Рассмотрено на заседании МО» </w:t>
            </w:r>
          </w:p>
          <w:p w14:paraId="40C67C26" w14:textId="77777777" w:rsidR="008618CB" w:rsidRPr="005179D3" w:rsidRDefault="008618CB" w:rsidP="00CC398E">
            <w:pPr>
              <w:pStyle w:val="a3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Протокол № 1</w:t>
            </w:r>
          </w:p>
          <w:p w14:paraId="19958224" w14:textId="53E7DD90" w:rsidR="008618CB" w:rsidRPr="005179D3" w:rsidRDefault="008618CB" w:rsidP="00CC398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«29» августа 20</w:t>
            </w:r>
            <w:r w:rsidR="005D381E">
              <w:rPr>
                <w:rFonts w:ascii="Times New Roman" w:hAnsi="Times New Roman"/>
              </w:rPr>
              <w:t>24</w:t>
            </w:r>
            <w:r w:rsidRPr="005179D3">
              <w:rPr>
                <w:rFonts w:ascii="Times New Roman" w:hAnsi="Times New Roman"/>
              </w:rPr>
              <w:t xml:space="preserve"> года</w:t>
            </w:r>
          </w:p>
          <w:p w14:paraId="17AE6BBC" w14:textId="77777777" w:rsidR="008618CB" w:rsidRPr="005179D3" w:rsidRDefault="008618CB" w:rsidP="00CC398E">
            <w:pPr>
              <w:pStyle w:val="a3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____________________</w:t>
            </w:r>
          </w:p>
          <w:p w14:paraId="1967B7CF" w14:textId="7FF9AA9C" w:rsidR="008618CB" w:rsidRPr="005179D3" w:rsidRDefault="008618CB" w:rsidP="00CC398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3B032FA1" w14:textId="77777777" w:rsidR="008618CB" w:rsidRPr="005179D3" w:rsidRDefault="008618CB" w:rsidP="00CC398E">
            <w:pPr>
              <w:pStyle w:val="a3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«Согласовано»</w:t>
            </w:r>
          </w:p>
          <w:p w14:paraId="04470C82" w14:textId="77777777" w:rsidR="008618CB" w:rsidRPr="005179D3" w:rsidRDefault="008618CB" w:rsidP="00CC398E">
            <w:pPr>
              <w:pStyle w:val="a3"/>
              <w:rPr>
                <w:rFonts w:ascii="Times New Roman" w:hAnsi="Times New Roman"/>
              </w:rPr>
            </w:pPr>
          </w:p>
          <w:p w14:paraId="34B7829C" w14:textId="77777777" w:rsidR="008618CB" w:rsidRPr="005179D3" w:rsidRDefault="008618CB" w:rsidP="00CC398E">
            <w:pPr>
              <w:pStyle w:val="a3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Зам. директора по УВР</w:t>
            </w:r>
          </w:p>
          <w:p w14:paraId="7F1A7B07" w14:textId="62DF87FD" w:rsidR="008618CB" w:rsidRPr="005179D3" w:rsidRDefault="008618CB" w:rsidP="00CC398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«30» августа 20</w:t>
            </w:r>
            <w:r w:rsidR="005D381E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 xml:space="preserve"> </w:t>
            </w:r>
            <w:r w:rsidRPr="005179D3">
              <w:rPr>
                <w:rFonts w:ascii="Times New Roman" w:hAnsi="Times New Roman"/>
              </w:rPr>
              <w:t>года</w:t>
            </w:r>
          </w:p>
          <w:p w14:paraId="35EEAC03" w14:textId="77777777" w:rsidR="008618CB" w:rsidRPr="005179D3" w:rsidRDefault="008618CB" w:rsidP="00CC398E">
            <w:pPr>
              <w:pStyle w:val="a3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_____________________</w:t>
            </w:r>
          </w:p>
          <w:p w14:paraId="2049BB4B" w14:textId="012BAD44" w:rsidR="008618CB" w:rsidRPr="005179D3" w:rsidRDefault="008618CB" w:rsidP="00CC398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14:paraId="47A2FBAC" w14:textId="77777777" w:rsidR="008618CB" w:rsidRPr="005179D3" w:rsidRDefault="008618CB" w:rsidP="00CC398E">
            <w:pPr>
              <w:pStyle w:val="a3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Принята</w:t>
            </w:r>
          </w:p>
          <w:p w14:paraId="529DBDA4" w14:textId="3470EE0D" w:rsidR="008618CB" w:rsidRPr="005179D3" w:rsidRDefault="008618CB" w:rsidP="00CC398E">
            <w:pPr>
              <w:pStyle w:val="a3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 xml:space="preserve">на педагогическом совете </w:t>
            </w:r>
          </w:p>
          <w:p w14:paraId="08811359" w14:textId="3D66DFE6" w:rsidR="008618CB" w:rsidRPr="005179D3" w:rsidRDefault="008618CB" w:rsidP="00CC398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№1 от 31 августа 20</w:t>
            </w:r>
            <w:r w:rsidR="005D381E">
              <w:rPr>
                <w:rFonts w:ascii="Times New Roman" w:hAnsi="Times New Roman"/>
              </w:rPr>
              <w:t>24</w:t>
            </w:r>
            <w:r w:rsidRPr="005179D3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2835" w:type="dxa"/>
          </w:tcPr>
          <w:p w14:paraId="5ACFFDD8" w14:textId="77777777" w:rsidR="008618CB" w:rsidRPr="005179D3" w:rsidRDefault="008618CB" w:rsidP="00CC398E">
            <w:pPr>
              <w:pStyle w:val="a3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«Утверждаю»</w:t>
            </w:r>
          </w:p>
          <w:p w14:paraId="784A305E" w14:textId="77777777" w:rsidR="008618CB" w:rsidRPr="005179D3" w:rsidRDefault="008618CB" w:rsidP="00CC398E">
            <w:pPr>
              <w:pStyle w:val="a3"/>
              <w:rPr>
                <w:rFonts w:ascii="Times New Roman" w:hAnsi="Times New Roman"/>
              </w:rPr>
            </w:pPr>
          </w:p>
          <w:p w14:paraId="512E6B60" w14:textId="77777777" w:rsidR="008618CB" w:rsidRPr="005179D3" w:rsidRDefault="008618CB" w:rsidP="00CC398E">
            <w:pPr>
              <w:pStyle w:val="a3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Директор школы</w:t>
            </w:r>
          </w:p>
          <w:p w14:paraId="7CDA2AFF" w14:textId="1629C906" w:rsidR="008618CB" w:rsidRPr="005179D3" w:rsidRDefault="008618CB" w:rsidP="00CC398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«31»</w:t>
            </w:r>
            <w:r w:rsidR="005D38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августа 20</w:t>
            </w:r>
            <w:r w:rsidR="005D381E">
              <w:rPr>
                <w:rFonts w:ascii="Times New Roman" w:hAnsi="Times New Roman"/>
              </w:rPr>
              <w:t xml:space="preserve">24 </w:t>
            </w:r>
            <w:r w:rsidRPr="005179D3">
              <w:rPr>
                <w:rFonts w:ascii="Times New Roman" w:hAnsi="Times New Roman"/>
              </w:rPr>
              <w:t>года</w:t>
            </w:r>
          </w:p>
          <w:p w14:paraId="58B072C5" w14:textId="77777777" w:rsidR="008618CB" w:rsidRPr="005179D3" w:rsidRDefault="008618CB" w:rsidP="00CC398E">
            <w:pPr>
              <w:pStyle w:val="a3"/>
              <w:rPr>
                <w:rFonts w:ascii="Times New Roman" w:hAnsi="Times New Roman"/>
              </w:rPr>
            </w:pPr>
            <w:r w:rsidRPr="005179D3">
              <w:rPr>
                <w:rFonts w:ascii="Times New Roman" w:hAnsi="Times New Roman"/>
              </w:rPr>
              <w:t>_____________________</w:t>
            </w:r>
          </w:p>
          <w:p w14:paraId="38C16748" w14:textId="77777777" w:rsidR="008618CB" w:rsidRPr="005179D3" w:rsidRDefault="008618CB" w:rsidP="005D381E">
            <w:pPr>
              <w:pStyle w:val="a3"/>
              <w:rPr>
                <w:rFonts w:ascii="Times New Roman" w:hAnsi="Times New Roman"/>
              </w:rPr>
            </w:pPr>
          </w:p>
        </w:tc>
      </w:tr>
    </w:tbl>
    <w:p w14:paraId="2519F2BE" w14:textId="77777777" w:rsidR="008618CB" w:rsidRDefault="008618CB" w:rsidP="008618C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F823B5C" w14:textId="77777777" w:rsidR="008618CB" w:rsidRDefault="008618CB" w:rsidP="008618C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22C3E8A" w14:textId="77777777" w:rsidR="008618CB" w:rsidRDefault="008618CB" w:rsidP="008618C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6839BB" w14:textId="77777777" w:rsidR="008618CB" w:rsidRDefault="008618CB" w:rsidP="008618C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77B8FAE" w14:textId="77777777" w:rsidR="008618CB" w:rsidRDefault="008618CB" w:rsidP="008618C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A43CA66" w14:textId="77777777" w:rsidR="008618CB" w:rsidRDefault="008618CB" w:rsidP="008618C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5B869C6" w14:textId="77777777" w:rsidR="008618CB" w:rsidRPr="00451166" w:rsidRDefault="008618CB" w:rsidP="008618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0EBE85AF" w14:textId="77777777" w:rsidR="008618CB" w:rsidRPr="005D381E" w:rsidRDefault="008618CB" w:rsidP="008618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81E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3E1B3941" w14:textId="18437BD4" w:rsidR="008618CB" w:rsidRPr="005D381E" w:rsidRDefault="005D381E" w:rsidP="008618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8618CB" w:rsidRPr="005D381E">
        <w:rPr>
          <w:rFonts w:ascii="Times New Roman" w:hAnsi="Times New Roman" w:cs="Times New Roman"/>
          <w:b/>
          <w:sz w:val="28"/>
          <w:szCs w:val="28"/>
        </w:rPr>
        <w:t>о математике</w:t>
      </w:r>
    </w:p>
    <w:p w14:paraId="357052AC" w14:textId="37519C67" w:rsidR="008618CB" w:rsidRPr="005D381E" w:rsidRDefault="00312F66" w:rsidP="008618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81E">
        <w:rPr>
          <w:rFonts w:ascii="Times New Roman" w:hAnsi="Times New Roman" w:cs="Times New Roman"/>
          <w:b/>
          <w:sz w:val="28"/>
          <w:szCs w:val="28"/>
        </w:rPr>
        <w:t>2</w:t>
      </w:r>
      <w:r w:rsidR="008618CB" w:rsidRPr="005D381E">
        <w:rPr>
          <w:rFonts w:ascii="Times New Roman" w:hAnsi="Times New Roman" w:cs="Times New Roman"/>
          <w:b/>
          <w:sz w:val="28"/>
          <w:szCs w:val="28"/>
        </w:rPr>
        <w:t xml:space="preserve"> класс (</w:t>
      </w:r>
      <w:r w:rsidR="005D381E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8618CB" w:rsidRPr="005D381E">
        <w:rPr>
          <w:rFonts w:ascii="Times New Roman" w:hAnsi="Times New Roman" w:cs="Times New Roman"/>
          <w:b/>
          <w:sz w:val="28"/>
          <w:szCs w:val="28"/>
        </w:rPr>
        <w:t xml:space="preserve"> вид)</w:t>
      </w:r>
    </w:p>
    <w:p w14:paraId="31206514" w14:textId="77777777" w:rsidR="008618CB" w:rsidRDefault="008618CB" w:rsidP="008618CB">
      <w:pPr>
        <w:jc w:val="center"/>
        <w:rPr>
          <w:sz w:val="28"/>
          <w:szCs w:val="28"/>
        </w:rPr>
      </w:pPr>
    </w:p>
    <w:p w14:paraId="42D28CE1" w14:textId="77777777" w:rsidR="008618CB" w:rsidRDefault="008618CB" w:rsidP="008618CB">
      <w:pPr>
        <w:jc w:val="center"/>
        <w:rPr>
          <w:sz w:val="28"/>
          <w:szCs w:val="28"/>
        </w:rPr>
      </w:pPr>
    </w:p>
    <w:p w14:paraId="22735AB3" w14:textId="77777777" w:rsidR="008618CB" w:rsidRDefault="008618CB" w:rsidP="008618CB">
      <w:pPr>
        <w:jc w:val="center"/>
        <w:rPr>
          <w:sz w:val="28"/>
          <w:szCs w:val="28"/>
        </w:rPr>
      </w:pPr>
    </w:p>
    <w:p w14:paraId="3E6B3907" w14:textId="77777777" w:rsidR="008618CB" w:rsidRDefault="008618CB" w:rsidP="008618CB">
      <w:pPr>
        <w:jc w:val="center"/>
        <w:rPr>
          <w:sz w:val="28"/>
          <w:szCs w:val="28"/>
        </w:rPr>
      </w:pPr>
    </w:p>
    <w:p w14:paraId="32779DA2" w14:textId="6A9B8C04" w:rsidR="008618CB" w:rsidRPr="005D381E" w:rsidRDefault="008618CB" w:rsidP="008618CB">
      <w:pPr>
        <w:jc w:val="right"/>
        <w:rPr>
          <w:rFonts w:ascii="Times New Roman" w:hAnsi="Times New Roman" w:cs="Times New Roman"/>
          <w:sz w:val="28"/>
          <w:szCs w:val="28"/>
        </w:rPr>
      </w:pPr>
      <w:r w:rsidRPr="005D381E">
        <w:rPr>
          <w:rFonts w:ascii="Times New Roman" w:hAnsi="Times New Roman" w:cs="Times New Roman"/>
          <w:sz w:val="28"/>
          <w:szCs w:val="28"/>
        </w:rPr>
        <w:t xml:space="preserve">Составила: </w:t>
      </w:r>
      <w:proofErr w:type="spellStart"/>
      <w:r w:rsidR="005D381E" w:rsidRPr="005D381E">
        <w:rPr>
          <w:rFonts w:ascii="Times New Roman" w:hAnsi="Times New Roman" w:cs="Times New Roman"/>
          <w:sz w:val="28"/>
          <w:szCs w:val="28"/>
        </w:rPr>
        <w:t>Простакишина</w:t>
      </w:r>
      <w:proofErr w:type="spellEnd"/>
      <w:r w:rsidR="005D381E" w:rsidRPr="005D381E">
        <w:rPr>
          <w:rFonts w:ascii="Times New Roman" w:hAnsi="Times New Roman" w:cs="Times New Roman"/>
          <w:sz w:val="28"/>
          <w:szCs w:val="28"/>
        </w:rPr>
        <w:t xml:space="preserve"> Светлана Павловна,</w:t>
      </w:r>
    </w:p>
    <w:p w14:paraId="31E70C65" w14:textId="77777777" w:rsidR="008618CB" w:rsidRPr="005D381E" w:rsidRDefault="008618CB" w:rsidP="008618CB">
      <w:pPr>
        <w:jc w:val="right"/>
        <w:rPr>
          <w:rFonts w:ascii="Times New Roman" w:hAnsi="Times New Roman" w:cs="Times New Roman"/>
          <w:sz w:val="28"/>
          <w:szCs w:val="28"/>
        </w:rPr>
      </w:pPr>
      <w:r w:rsidRPr="005D381E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14:paraId="07D34F8B" w14:textId="77777777" w:rsidR="008618CB" w:rsidRDefault="008618CB" w:rsidP="008618CB">
      <w:pPr>
        <w:jc w:val="center"/>
        <w:rPr>
          <w:b/>
          <w:bCs/>
          <w:color w:val="000000"/>
          <w:sz w:val="24"/>
          <w:szCs w:val="24"/>
        </w:rPr>
      </w:pPr>
    </w:p>
    <w:p w14:paraId="509F3A99" w14:textId="77777777" w:rsidR="008618CB" w:rsidRDefault="008618CB" w:rsidP="008618CB">
      <w:pPr>
        <w:jc w:val="center"/>
        <w:rPr>
          <w:b/>
          <w:bCs/>
          <w:color w:val="000000"/>
          <w:sz w:val="24"/>
          <w:szCs w:val="24"/>
        </w:rPr>
      </w:pPr>
    </w:p>
    <w:p w14:paraId="0797D4C7" w14:textId="77777777" w:rsidR="008618CB" w:rsidRDefault="008618CB" w:rsidP="008618CB">
      <w:pPr>
        <w:jc w:val="center"/>
        <w:rPr>
          <w:b/>
          <w:bCs/>
          <w:color w:val="000000"/>
          <w:sz w:val="24"/>
          <w:szCs w:val="24"/>
        </w:rPr>
      </w:pPr>
    </w:p>
    <w:p w14:paraId="66CA9DEC" w14:textId="77777777" w:rsidR="008618CB" w:rsidRDefault="008618CB" w:rsidP="008618CB">
      <w:pPr>
        <w:shd w:val="clear" w:color="auto" w:fill="FFFFFF"/>
        <w:spacing w:line="274" w:lineRule="exact"/>
        <w:ind w:firstLine="720"/>
        <w:jc w:val="center"/>
        <w:rPr>
          <w:rFonts w:eastAsia="Times New Roman"/>
          <w:b/>
          <w:bCs/>
          <w:spacing w:val="-2"/>
          <w:sz w:val="24"/>
          <w:szCs w:val="24"/>
        </w:rPr>
      </w:pPr>
    </w:p>
    <w:p w14:paraId="06195974" w14:textId="77777777" w:rsidR="008618CB" w:rsidRDefault="008618CB" w:rsidP="008618CB">
      <w:pPr>
        <w:shd w:val="clear" w:color="auto" w:fill="FFFFFF"/>
        <w:spacing w:line="274" w:lineRule="exact"/>
        <w:ind w:firstLine="720"/>
        <w:jc w:val="center"/>
        <w:rPr>
          <w:rFonts w:eastAsia="Times New Roman"/>
          <w:b/>
          <w:bCs/>
          <w:spacing w:val="-2"/>
          <w:sz w:val="24"/>
          <w:szCs w:val="24"/>
        </w:rPr>
      </w:pPr>
    </w:p>
    <w:p w14:paraId="15896E24" w14:textId="77777777" w:rsidR="008618CB" w:rsidRDefault="008618CB" w:rsidP="008618CB">
      <w:pPr>
        <w:shd w:val="clear" w:color="auto" w:fill="FFFFFF"/>
        <w:spacing w:line="274" w:lineRule="exact"/>
        <w:ind w:firstLine="720"/>
        <w:jc w:val="center"/>
        <w:rPr>
          <w:rFonts w:eastAsia="Times New Roman"/>
          <w:b/>
          <w:bCs/>
          <w:spacing w:val="-2"/>
          <w:sz w:val="24"/>
          <w:szCs w:val="24"/>
        </w:rPr>
      </w:pPr>
    </w:p>
    <w:p w14:paraId="6DBAFFA8" w14:textId="77777777" w:rsidR="005D381E" w:rsidRDefault="005D381E" w:rsidP="00802706">
      <w:pPr>
        <w:tabs>
          <w:tab w:val="left" w:pos="9288"/>
        </w:tabs>
        <w:spacing w:after="0" w:line="360" w:lineRule="auto"/>
        <w:jc w:val="center"/>
        <w:rPr>
          <w:rFonts w:eastAsia="Times New Roman"/>
          <w:b/>
          <w:bCs/>
          <w:spacing w:val="-2"/>
          <w:sz w:val="24"/>
          <w:szCs w:val="24"/>
        </w:rPr>
        <w:sectPr w:rsidR="005D381E" w:rsidSect="005370D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33F59CB" w14:textId="6C576F36" w:rsidR="00B135AA" w:rsidRPr="00B135AA" w:rsidRDefault="00B135AA" w:rsidP="005D381E">
      <w:pPr>
        <w:tabs>
          <w:tab w:val="left" w:pos="928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135A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Пояснительная записка</w:t>
      </w:r>
    </w:p>
    <w:p w14:paraId="0A55DD35" w14:textId="77777777" w:rsidR="00F45E82" w:rsidRDefault="005E2FE0" w:rsidP="00802706">
      <w:pPr>
        <w:tabs>
          <w:tab w:val="left" w:pos="928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</w:t>
      </w:r>
      <w:r w:rsidR="001C269B"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Рабочая программа</w:t>
      </w:r>
      <w:r w:rsidR="00B135A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учебного предмета «Математика»</w:t>
      </w:r>
      <w:r w:rsidR="001C269B"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составлена на основе </w:t>
      </w:r>
      <w:r w:rsid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адаптированной основной общеобразовательной программы начального общего образования МОУ СОШ </w:t>
      </w:r>
      <w:r w:rsidR="00F45E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с. Старый </w:t>
      </w:r>
      <w:proofErr w:type="spellStart"/>
      <w:r w:rsidR="00F45E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Олов</w:t>
      </w:r>
      <w:proofErr w:type="spellEnd"/>
      <w:r w:rsidR="00F45E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соответствии с содержанием учебной программы В.В.</w:t>
      </w:r>
      <w:r w:rsidR="00F45E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Воронковой</w:t>
      </w:r>
      <w:r w:rsidR="00F45E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00647A38" w14:textId="1B13F66D" w:rsidR="00B135AA" w:rsidRPr="00B135AA" w:rsidRDefault="00B135AA" w:rsidP="00802706">
      <w:pPr>
        <w:tabs>
          <w:tab w:val="left" w:pos="9288"/>
        </w:tabs>
        <w:spacing w:after="0" w:line="360" w:lineRule="auto"/>
        <w:ind w:firstLine="709"/>
        <w:jc w:val="both"/>
        <w:rPr>
          <w:b/>
        </w:rPr>
      </w:pPr>
      <w:r w:rsidRPr="00B135AA">
        <w:rPr>
          <w:rFonts w:ascii="Times New Roman" w:hAnsi="Times New Roman" w:cs="Times New Roman"/>
          <w:b/>
          <w:sz w:val="24"/>
          <w:szCs w:val="24"/>
        </w:rPr>
        <w:t>Цел</w:t>
      </w:r>
      <w:r w:rsidR="00F45E82">
        <w:rPr>
          <w:rFonts w:ascii="Times New Roman" w:hAnsi="Times New Roman" w:cs="Times New Roman"/>
          <w:b/>
          <w:sz w:val="24"/>
          <w:szCs w:val="24"/>
        </w:rPr>
        <w:t>ь и задачи</w:t>
      </w:r>
      <w:r w:rsidRPr="00B135AA">
        <w:rPr>
          <w:rFonts w:ascii="Times New Roman" w:hAnsi="Times New Roman" w:cs="Times New Roman"/>
          <w:b/>
          <w:sz w:val="24"/>
          <w:szCs w:val="24"/>
        </w:rPr>
        <w:t xml:space="preserve"> образовательно-коррекционной работы</w:t>
      </w:r>
      <w:r w:rsidR="00F45E82">
        <w:rPr>
          <w:rFonts w:ascii="Times New Roman" w:hAnsi="Times New Roman" w:cs="Times New Roman"/>
          <w:b/>
          <w:sz w:val="24"/>
          <w:szCs w:val="24"/>
        </w:rPr>
        <w:t>:</w:t>
      </w:r>
    </w:p>
    <w:p w14:paraId="1809F9E3" w14:textId="02A98E8A" w:rsidR="00B135AA" w:rsidRDefault="001C269B" w:rsidP="00802706">
      <w:pPr>
        <w:tabs>
          <w:tab w:val="left" w:pos="928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Математика является одним из ведущих общеобразовательных предметов в специальном (коррекционном) образовательном учреждении VIII вида, основная цель которого – социальная реабилитация и адаптация учащихся с интеллекту</w:t>
      </w:r>
      <w:r w:rsidR="005E2F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альным нарушением в современном 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обществе.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Исходя из целей специальной (коррекционной) общеобразовательной школы VIII вида, </w:t>
      </w:r>
      <w:r w:rsidR="00B135A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математика решает следующие задачи:</w:t>
      </w:r>
      <w:r w:rsidR="00F45E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доступных учащимся математических знаний и умений</w:t>
      </w:r>
      <w:r w:rsidR="003E04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практически применять их в повседневной жизни, при изучении других учебных предметов; подготовка учащихся к овладению трудовыми знаниями и навыками;</w:t>
      </w:r>
      <w:r w:rsidR="00B135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максимальное общее развитие учащихся средствами данного учебного предмета, коррекция недостатков развития познавательной деятельности и личностных качеств с учетом индивидуальных возможностей каждого ученика на различных этапах обучения;</w:t>
      </w:r>
      <w:r w:rsidR="00B135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 школьников целеустремленности, трудолюбия, самостоятельности, терпеливости, навыков контроля и самоконтроля, аккуратности.</w:t>
      </w:r>
    </w:p>
    <w:p w14:paraId="4316F4D0" w14:textId="3F8337B3" w:rsidR="00F45E82" w:rsidRDefault="003B2F26" w:rsidP="00525799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14:paraId="479CB723" w14:textId="77777777" w:rsidR="00F45E82" w:rsidRDefault="001C269B" w:rsidP="0080270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 xml:space="preserve">Основной формой организации процесса обучения математике является урок. Ведущей формой работы учителя с учащимися на уроке является фронтальная работа при осуществлении дифференцированного и индивидуального подхода. </w:t>
      </w:r>
      <w:r w:rsidR="003E042C">
        <w:rPr>
          <w:rFonts w:ascii="Times New Roman" w:hAnsi="Times New Roman" w:cs="Times New Roman"/>
          <w:sz w:val="24"/>
          <w:szCs w:val="24"/>
        </w:rPr>
        <w:t xml:space="preserve"> </w:t>
      </w:r>
      <w:r w:rsidRPr="003B2F26">
        <w:rPr>
          <w:rFonts w:ascii="Times New Roman" w:hAnsi="Times New Roman" w:cs="Times New Roman"/>
          <w:sz w:val="24"/>
          <w:szCs w:val="24"/>
        </w:rPr>
        <w:t>Успех обучения математике во многом зависит от тщательного изучения учителем индивидуальных особенностей каждого ребенка класса (познавательных и личностных): какими знаниями по математике владеет учащийся, какие трудности он испытывает в овладении математическими знаниями, графическими и чертежными навыками, какие пробелы в его знаниях и каковы их причины, какими потенциальными возможностями он обладает, на какие сильные стороны можно опираться в развитии его математических способностей.</w:t>
      </w:r>
    </w:p>
    <w:p w14:paraId="70AB5905" w14:textId="77777777" w:rsidR="00F45E82" w:rsidRDefault="001C269B" w:rsidP="0080270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Каждый урок математики оснащается необходимыми наглядными пособиями, раздаточным материалом, техническими средствами обучения</w:t>
      </w:r>
      <w:r w:rsidR="00F45E82">
        <w:rPr>
          <w:rFonts w:ascii="Times New Roman" w:hAnsi="Times New Roman" w:cs="Times New Roman"/>
          <w:sz w:val="24"/>
          <w:szCs w:val="24"/>
        </w:rPr>
        <w:t xml:space="preserve">. </w:t>
      </w:r>
      <w:r w:rsidRPr="003B2F26">
        <w:rPr>
          <w:rFonts w:ascii="Times New Roman" w:hAnsi="Times New Roman" w:cs="Times New Roman"/>
          <w:sz w:val="24"/>
          <w:szCs w:val="24"/>
        </w:rPr>
        <w:t>Устный счет как этап урока является неотъемлемой частью почти каждого урока математики.</w:t>
      </w:r>
      <w:r w:rsidR="00F45E82">
        <w:rPr>
          <w:rFonts w:ascii="Times New Roman" w:hAnsi="Times New Roman" w:cs="Times New Roman"/>
          <w:sz w:val="24"/>
          <w:szCs w:val="24"/>
        </w:rPr>
        <w:t xml:space="preserve"> </w:t>
      </w:r>
      <w:r w:rsidRPr="003B2F26">
        <w:rPr>
          <w:rFonts w:ascii="Times New Roman" w:hAnsi="Times New Roman" w:cs="Times New Roman"/>
          <w:sz w:val="24"/>
          <w:szCs w:val="24"/>
        </w:rPr>
        <w:t>Решение арифметических задач занимает не меньше половины учебного времени в процессе обучения математике.</w:t>
      </w:r>
      <w:r w:rsidR="00F45E82">
        <w:rPr>
          <w:rFonts w:ascii="Times New Roman" w:hAnsi="Times New Roman" w:cs="Times New Roman"/>
          <w:sz w:val="24"/>
          <w:szCs w:val="24"/>
        </w:rPr>
        <w:t xml:space="preserve"> </w:t>
      </w:r>
      <w:r w:rsidRPr="003B2F26">
        <w:rPr>
          <w:rFonts w:ascii="Times New Roman" w:hAnsi="Times New Roman" w:cs="Times New Roman"/>
          <w:sz w:val="24"/>
          <w:szCs w:val="24"/>
        </w:rPr>
        <w:t>В программе указаны все виды простых задач, которые решаются в каждом классе, а начиная со 2 класса </w:t>
      </w:r>
      <w:r w:rsidR="00F45E82">
        <w:rPr>
          <w:rFonts w:ascii="Times New Roman" w:hAnsi="Times New Roman" w:cs="Times New Roman"/>
          <w:sz w:val="24"/>
          <w:szCs w:val="24"/>
        </w:rPr>
        <w:t>–</w:t>
      </w:r>
      <w:r w:rsidRPr="003B2F26">
        <w:rPr>
          <w:rFonts w:ascii="Times New Roman" w:hAnsi="Times New Roman" w:cs="Times New Roman"/>
          <w:sz w:val="24"/>
          <w:szCs w:val="24"/>
        </w:rPr>
        <w:t xml:space="preserve"> количество действий в сложных задачах. Сложные задачи составляются из </w:t>
      </w:r>
      <w:r w:rsidRPr="003B2F26">
        <w:rPr>
          <w:rFonts w:ascii="Times New Roman" w:hAnsi="Times New Roman" w:cs="Times New Roman"/>
          <w:sz w:val="24"/>
          <w:szCs w:val="24"/>
        </w:rPr>
        <w:lastRenderedPageBreak/>
        <w:t>хорошо известных детям простых задач.</w:t>
      </w:r>
      <w:r w:rsidR="00F45E82">
        <w:rPr>
          <w:rFonts w:ascii="Times New Roman" w:hAnsi="Times New Roman" w:cs="Times New Roman"/>
          <w:sz w:val="24"/>
          <w:szCs w:val="24"/>
        </w:rPr>
        <w:t xml:space="preserve"> </w:t>
      </w:r>
      <w:r w:rsidRPr="003B2F26">
        <w:rPr>
          <w:rFonts w:ascii="Times New Roman" w:hAnsi="Times New Roman" w:cs="Times New Roman"/>
          <w:sz w:val="24"/>
          <w:szCs w:val="24"/>
        </w:rPr>
        <w:t>Решения всех видов задач записываются с наименованиями.</w:t>
      </w:r>
      <w:r w:rsidR="00F45E82">
        <w:rPr>
          <w:rFonts w:ascii="Times New Roman" w:hAnsi="Times New Roman" w:cs="Times New Roman"/>
          <w:sz w:val="24"/>
          <w:szCs w:val="24"/>
        </w:rPr>
        <w:t xml:space="preserve"> </w:t>
      </w:r>
      <w:r w:rsidRPr="003B2F26">
        <w:rPr>
          <w:rFonts w:ascii="Times New Roman" w:hAnsi="Times New Roman" w:cs="Times New Roman"/>
          <w:sz w:val="24"/>
          <w:szCs w:val="24"/>
        </w:rPr>
        <w:t>Геометрический материал включается почти в каждый урок математики. По возможности он должен быть тесно связан с арифметическим</w:t>
      </w:r>
      <w:r w:rsidR="00F45E82">
        <w:rPr>
          <w:rFonts w:ascii="Times New Roman" w:hAnsi="Times New Roman" w:cs="Times New Roman"/>
          <w:sz w:val="24"/>
          <w:szCs w:val="24"/>
        </w:rPr>
        <w:t xml:space="preserve">. </w:t>
      </w:r>
      <w:r w:rsidRPr="003B2F26">
        <w:rPr>
          <w:rFonts w:ascii="Times New Roman" w:hAnsi="Times New Roman" w:cs="Times New Roman"/>
          <w:sz w:val="24"/>
          <w:szCs w:val="24"/>
        </w:rPr>
        <w:t>Организация самостоятельных работ должна быть обязательным требованием к каждому уроку математики. Самостоятельно выполненная учеником работа должна быть проверена учителем, допущенные ошибки выявлены и исправлены, установлена причина этих ошибок, с учеником проведена работа над ошибками</w:t>
      </w:r>
      <w:r w:rsidR="00F45E82">
        <w:rPr>
          <w:rFonts w:ascii="Times New Roman" w:hAnsi="Times New Roman" w:cs="Times New Roman"/>
          <w:sz w:val="24"/>
          <w:szCs w:val="24"/>
        </w:rPr>
        <w:t xml:space="preserve">. </w:t>
      </w:r>
      <w:r w:rsidRPr="003B2F26">
        <w:rPr>
          <w:rFonts w:ascii="Times New Roman" w:hAnsi="Times New Roman" w:cs="Times New Roman"/>
          <w:sz w:val="24"/>
          <w:szCs w:val="24"/>
        </w:rPr>
        <w:t>Домашние задания обязательно ежедневно проверяются учителем.</w:t>
      </w:r>
      <w:r w:rsidR="00F45E82">
        <w:rPr>
          <w:rFonts w:ascii="Times New Roman" w:hAnsi="Times New Roman" w:cs="Times New Roman"/>
          <w:sz w:val="24"/>
          <w:szCs w:val="24"/>
        </w:rPr>
        <w:t xml:space="preserve"> </w:t>
      </w:r>
      <w:r w:rsidRPr="003B2F26">
        <w:rPr>
          <w:rFonts w:ascii="Times New Roman" w:hAnsi="Times New Roman" w:cs="Times New Roman"/>
          <w:sz w:val="24"/>
          <w:szCs w:val="24"/>
        </w:rPr>
        <w:t xml:space="preserve">Наряду с повседневным, текущим контролем за состоянием знаний </w:t>
      </w:r>
      <w:r w:rsidR="005E2FE0">
        <w:rPr>
          <w:rFonts w:ascii="Times New Roman" w:hAnsi="Times New Roman" w:cs="Times New Roman"/>
          <w:sz w:val="24"/>
          <w:szCs w:val="24"/>
        </w:rPr>
        <w:t>по математике учитель проводит 1</w:t>
      </w:r>
      <w:r w:rsidR="00F45E82">
        <w:rPr>
          <w:rFonts w:ascii="Times New Roman" w:hAnsi="Times New Roman" w:cs="Times New Roman"/>
          <w:sz w:val="24"/>
          <w:szCs w:val="24"/>
        </w:rPr>
        <w:t>-</w:t>
      </w:r>
      <w:r w:rsidR="005E2FE0">
        <w:rPr>
          <w:rFonts w:ascii="Times New Roman" w:hAnsi="Times New Roman" w:cs="Times New Roman"/>
          <w:sz w:val="24"/>
          <w:szCs w:val="24"/>
        </w:rPr>
        <w:t>2</w:t>
      </w:r>
      <w:r w:rsidRPr="003B2F26">
        <w:rPr>
          <w:rFonts w:ascii="Times New Roman" w:hAnsi="Times New Roman" w:cs="Times New Roman"/>
          <w:sz w:val="24"/>
          <w:szCs w:val="24"/>
        </w:rPr>
        <w:t xml:space="preserve"> раза в четверти контрольные работы.</w:t>
      </w:r>
    </w:p>
    <w:p w14:paraId="6D2554EB" w14:textId="68671162" w:rsidR="001C269B" w:rsidRPr="00F45E82" w:rsidRDefault="001C269B" w:rsidP="0080270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Программа в целом определяет оптимальный объем знаний и умений по математике, который доступен большинству учащихся, обучающихся во вспомогательной школе.</w:t>
      </w:r>
      <w:r w:rsidR="00F45E82">
        <w:rPr>
          <w:rFonts w:ascii="Times New Roman" w:hAnsi="Times New Roman" w:cs="Times New Roman"/>
          <w:sz w:val="28"/>
          <w:szCs w:val="28"/>
        </w:rPr>
        <w:t xml:space="preserve"> </w:t>
      </w:r>
      <w:r w:rsidRPr="003B2F26">
        <w:rPr>
          <w:rFonts w:ascii="Times New Roman" w:hAnsi="Times New Roman" w:cs="Times New Roman"/>
          <w:sz w:val="24"/>
          <w:szCs w:val="24"/>
        </w:rPr>
        <w:t>Однако есть в каждом классе часть учащихся, которые отстают от одноклассников в усвоении знаний и нуждаются в дифференцированной</w:t>
      </w:r>
      <w:r w:rsidR="00F45E82">
        <w:rPr>
          <w:rFonts w:ascii="Times New Roman" w:hAnsi="Times New Roman" w:cs="Times New Roman"/>
          <w:sz w:val="24"/>
          <w:szCs w:val="24"/>
        </w:rPr>
        <w:t>, индивидуальной</w:t>
      </w:r>
      <w:r w:rsidRPr="003B2F26">
        <w:rPr>
          <w:rFonts w:ascii="Times New Roman" w:hAnsi="Times New Roman" w:cs="Times New Roman"/>
          <w:sz w:val="24"/>
          <w:szCs w:val="24"/>
        </w:rPr>
        <w:t xml:space="preserve"> помощи со стороны учителя. Они могут участвовать во фронтальной работе со всем классом (решать более легкие примеры, повторять объяснения учителя или сильного ученика по наводящим вопросам, решать с помощью учителя арифметические задачи). Для самостоятельного выполнения этим ученикам требуется предлагать облегченные варианты примеров, задач, других заданий.</w:t>
      </w:r>
      <w:r w:rsidR="00F45E82">
        <w:rPr>
          <w:rFonts w:ascii="Times New Roman" w:hAnsi="Times New Roman" w:cs="Times New Roman"/>
          <w:sz w:val="24"/>
          <w:szCs w:val="24"/>
        </w:rPr>
        <w:t xml:space="preserve"> </w:t>
      </w:r>
      <w:r w:rsidRPr="003B2F26">
        <w:rPr>
          <w:rFonts w:ascii="Times New Roman" w:hAnsi="Times New Roman" w:cs="Times New Roman"/>
          <w:sz w:val="24"/>
          <w:szCs w:val="24"/>
        </w:rPr>
        <w:t>Учитывая указанные особенности этой группы школьников, настоящая программа определила те упрощения, которые могут быть сделаны в пределах программных тем.</w:t>
      </w:r>
      <w:r w:rsidR="00F45E82">
        <w:rPr>
          <w:rFonts w:ascii="Times New Roman" w:hAnsi="Times New Roman" w:cs="Times New Roman"/>
          <w:sz w:val="24"/>
          <w:szCs w:val="24"/>
        </w:rPr>
        <w:t xml:space="preserve"> </w:t>
      </w:r>
      <w:r w:rsidRPr="003B2F26">
        <w:rPr>
          <w:rFonts w:ascii="Times New Roman" w:hAnsi="Times New Roman" w:cs="Times New Roman"/>
          <w:sz w:val="24"/>
          <w:szCs w:val="24"/>
        </w:rPr>
        <w:t>Усвоение этих знаний и умений дает основание для перевода учащихся в следующий класс.</w:t>
      </w:r>
      <w:r w:rsidRPr="003B2F26">
        <w:rPr>
          <w:rFonts w:ascii="Times New Roman" w:hAnsi="Times New Roman" w:cs="Times New Roman"/>
          <w:sz w:val="24"/>
          <w:szCs w:val="24"/>
        </w:rPr>
        <w:br/>
        <w:t>   </w:t>
      </w:r>
    </w:p>
    <w:p w14:paraId="4C37BD4C" w14:textId="6DBE3F3A" w:rsidR="003B2F26" w:rsidRDefault="003B2F26" w:rsidP="005257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Основное содержание учебного предмета</w:t>
      </w:r>
    </w:p>
    <w:p w14:paraId="1A5C100B" w14:textId="5ABA17F4" w:rsidR="00802706" w:rsidRDefault="001C269B" w:rsidP="005257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F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Нумерация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Отрезок числового ряда 11-20.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Образование, чтение, запись чисел в пределах 20. Цифры, их количество. Числа первого и второго десятков. Числа однозначные и двузначные. Единицы, десятки. Умение отложить любое число в пределах 20 на счётах.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Сравнение чисел. Знаки &lt;</w:t>
      </w:r>
      <w:proofErr w:type="gramStart"/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&gt;</w:t>
      </w:r>
      <w:proofErr w:type="gramEnd"/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=.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Разложение </w:t>
      </w:r>
      <w:proofErr w:type="spellStart"/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двузначныхчисел</w:t>
      </w:r>
      <w:proofErr w:type="spellEnd"/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разрядные слагаемые (15=10+5). Счёт по единице, по 2, по 5,</w:t>
      </w:r>
      <w:r w:rsidR="0080270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 3, по 4 в пределах 20 в прямом и обратном порядке.</w:t>
      </w:r>
    </w:p>
    <w:p w14:paraId="1FE16718" w14:textId="3ECA2D8C" w:rsidR="00802706" w:rsidRDefault="001C269B" w:rsidP="005257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B2F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Единицы измерения и их соотношения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Единицы измерения длины: сантиметр, дециметр. Обозначения: 1 см,1 дм. Соотношение: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 дм=10 см.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Единицы измерения времени: час, месяц. Обозначения: 1 ч, 1 мес.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Часы. Циферблат. Определение времени с точностью до часа.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Запись чисел, выраженных одной единицей измерения </w:t>
      </w:r>
      <w:r w:rsidR="0080270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стоимости, длины, времени</w:t>
      </w:r>
      <w:r w:rsidR="0080270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14:paraId="7AC5705F" w14:textId="77777777" w:rsidR="00802706" w:rsidRDefault="001C269B" w:rsidP="005257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F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Арифметические действия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Называние компонентов и результатов действий сложения и вычитания (в речи учителя).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Сложение десятка и однозначного числа и соответствующие случаи вычитания.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Сложение и вычитание в пределах 20 без перехода через разряд. Вычитание из 20 однозначных и двузначных чисел.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Действия с числами, выраженными одной единицей измерения (длины, стоимости, времени).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Понятия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B2F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больше на ..., меньше на </w:t>
      </w:r>
      <w:proofErr w:type="gramStart"/>
      <w:r w:rsidRPr="003B2F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... 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Решение</w:t>
      </w:r>
      <w:proofErr w:type="gramEnd"/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примеров на увеличение и уменьшение числа на несколько единиц.</w:t>
      </w:r>
    </w:p>
    <w:p w14:paraId="01C323F6" w14:textId="77777777" w:rsidR="00802706" w:rsidRDefault="001C269B" w:rsidP="005257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F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Арифметические задачи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Простые текстовые задачи на увеличение и уменьшение на несколько единиц. Задачи в два действия, составленные из ранее изученных простых задач. Запись ответа.</w:t>
      </w:r>
    </w:p>
    <w:p w14:paraId="30746AD3" w14:textId="77777777" w:rsidR="00802706" w:rsidRDefault="001C269B" w:rsidP="0052579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F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Геометрический материал</w:t>
      </w:r>
      <w:r w:rsidRPr="003B2F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Овал. Луч. Построение луча.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Угол. Угол прямой, тупой, острый. Вершины, стороны углов.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Чертёжный угольник, его использование при различении видов углов.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Вершины, стороны, углы в треугольнике, квадрате, прямоугольнике.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Измерение и построение отрезков заданной длины (одной единицей измерения).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Построение произвольных углов разных видов. Построение прямого угла с помощью чертёжного угольника.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Построение геометрических фигур по их вершинам.</w:t>
      </w:r>
    </w:p>
    <w:p w14:paraId="1165E541" w14:textId="168805B3" w:rsidR="001C269B" w:rsidRPr="003B2F26" w:rsidRDefault="001C269B" w:rsidP="00525799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B2F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Рекомендуемые практические упражнения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Получение любого числа в пределах 20. Сложение чисел в пределах 20 с помощью раздаточного материала («бусы», «кораблики», «кубики», «бруски» и др.).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Тематические экскурсии в магазин, отделы: хлебный, бакалейный, кондитерский, молочный, канцтовары. Ценники. Определение и сравнение цен молочных, хлебобулочных и </w:t>
      </w:r>
      <w:proofErr w:type="spellStart"/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кондитерскихизделий</w:t>
      </w:r>
      <w:proofErr w:type="spellEnd"/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канцелярских товаров.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Определение массы бакалейных товаров (упаковки по 1кг, 3 кг, 5 кг, 10 кг).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Экскурсия на рынок. Упаковка овощей (картофель, лук, сладкий перец, баклажаны и др.) -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сетка по 5 кг, 10 кг.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Устройство часов. Циферблат, стрелки. Движение стрелок. Определение времени с точностью</w:t>
      </w:r>
      <w:r w:rsidR="0080270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до 1 часа, получаса. Режимные моменты в школе: определение по часам начала завтрака, обеда,</w:t>
      </w:r>
      <w:r w:rsidR="0080270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прогулки.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Нахождение прямых углов в окружающих предметах.</w:t>
      </w:r>
      <w:r w:rsidRPr="003B2F2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0D189D86" w14:textId="77777777" w:rsidR="003B2F26" w:rsidRPr="003B2F26" w:rsidRDefault="005370D7" w:rsidP="0080270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r w:rsidR="003B2F26" w:rsidRPr="003B2F26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proofErr w:type="gramEnd"/>
    </w:p>
    <w:p w14:paraId="045FC5EC" w14:textId="77777777" w:rsidR="003B2F26" w:rsidRPr="003B2F26" w:rsidRDefault="003B2F26" w:rsidP="0080270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b/>
          <w:i/>
          <w:sz w:val="24"/>
          <w:szCs w:val="24"/>
        </w:rPr>
        <w:t>Основные требования к знаниям и умениям учащихся 2 класса:</w:t>
      </w:r>
    </w:p>
    <w:p w14:paraId="6938909A" w14:textId="77777777" w:rsidR="003B2F26" w:rsidRPr="003B2F26" w:rsidRDefault="003B2F26" w:rsidP="008027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3B2F26"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14:paraId="3A1041AE" w14:textId="77777777" w:rsidR="003B2F26" w:rsidRPr="003B2F26" w:rsidRDefault="003B2F26" w:rsidP="00802706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3B2F26">
        <w:rPr>
          <w:rFonts w:ascii="Times New Roman" w:hAnsi="Times New Roman" w:cs="Times New Roman"/>
          <w:i/>
          <w:sz w:val="24"/>
          <w:szCs w:val="24"/>
        </w:rPr>
        <w:t xml:space="preserve">1-ый уровень: </w:t>
      </w:r>
    </w:p>
    <w:p w14:paraId="1CB492F8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Образовывать, читать, записывать, откладывать на счётах числа второго десятка;</w:t>
      </w:r>
    </w:p>
    <w:p w14:paraId="5676F701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Считать по единице и равными числовыми группами (по 2, по 3, по 5, по 4) в пределах 20 в прямом и обратном порядке;</w:t>
      </w:r>
    </w:p>
    <w:p w14:paraId="2CEEC312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Сравнивать числа в пределах 20, использовать при сравнении нужные знаки;</w:t>
      </w:r>
    </w:p>
    <w:p w14:paraId="5EBE5DFB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Пользоваться таблицей состава чисел второго десятка из десятков и единиц;</w:t>
      </w:r>
    </w:p>
    <w:p w14:paraId="48285B39" w14:textId="77777777" w:rsidR="003B2F26" w:rsidRPr="003B2F26" w:rsidRDefault="003B2F26" w:rsidP="00802706">
      <w:pPr>
        <w:pStyle w:val="a8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Записывать числа, выраженные одной единицей измерения (стоимости, длины, времени);</w:t>
      </w:r>
    </w:p>
    <w:p w14:paraId="4F4068E8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Определять время по часам с точностью до часа;</w:t>
      </w:r>
    </w:p>
    <w:p w14:paraId="750565E4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Складывать и вычитать числа в пределах 20 без перехода через разряд;</w:t>
      </w:r>
    </w:p>
    <w:p w14:paraId="6B22E552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Решать простые текстовые задачи на увеличение и уменьшение числа на несколько единиц;</w:t>
      </w:r>
    </w:p>
    <w:p w14:paraId="34C4609E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Решать задачи в два действия;</w:t>
      </w:r>
    </w:p>
    <w:p w14:paraId="6CBB618A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Показывать, называть стороны, углы, вершины в треугольнике, квадрате, прямоугольнике;</w:t>
      </w:r>
    </w:p>
    <w:p w14:paraId="6B99EAA9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Измерять отрезки и строить отрезки заданной длины;</w:t>
      </w:r>
    </w:p>
    <w:p w14:paraId="0ACC353B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Строить луч, произвольные углы, прямой угол с помощью чертёжного угольника;</w:t>
      </w:r>
    </w:p>
    <w:p w14:paraId="5722D832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Строить треугольники, квадраты, прямоугольники по точкам (вершинам).</w:t>
      </w:r>
    </w:p>
    <w:p w14:paraId="6ECCE61B" w14:textId="77777777" w:rsidR="003B2F26" w:rsidRPr="003B2F26" w:rsidRDefault="003B2F26" w:rsidP="00802706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3B2F26">
        <w:rPr>
          <w:rFonts w:ascii="Times New Roman" w:hAnsi="Times New Roman" w:cs="Times New Roman"/>
          <w:i/>
          <w:sz w:val="24"/>
          <w:szCs w:val="24"/>
        </w:rPr>
        <w:t>2-ой уровень:</w:t>
      </w:r>
    </w:p>
    <w:p w14:paraId="45A481E2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Образовывать, читать, записывать, откладывать на счётах числа второго десятка;</w:t>
      </w:r>
    </w:p>
    <w:p w14:paraId="5317A07B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Считать по единице и равными числовыми группами (по 2, по 4) в пределах 20 в прямом и обратном порядке;</w:t>
      </w:r>
    </w:p>
    <w:p w14:paraId="4C745F4E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Сравнивать числа в пределах 20, использование знаков необязательно;</w:t>
      </w:r>
    </w:p>
    <w:p w14:paraId="27791E43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Пользоваться таблицей состава чисел второго десятка из десятков и единиц;</w:t>
      </w:r>
    </w:p>
    <w:p w14:paraId="6C8AAB88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Записывать числа, выраженные одной единицей измерения (стоимости, длины, времени);</w:t>
      </w:r>
    </w:p>
    <w:p w14:paraId="1EE36D48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Определять время по часам с точностью до часа;</w:t>
      </w:r>
    </w:p>
    <w:p w14:paraId="15E413CA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Складывать и вычитать числа в пределах 20 без перехода через разряд (возможно с помощью счётного материала);</w:t>
      </w:r>
    </w:p>
    <w:p w14:paraId="69D7DB70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lastRenderedPageBreak/>
        <w:t>Решать простые текстовые задачи на нахождение суммы и разности;</w:t>
      </w:r>
    </w:p>
    <w:p w14:paraId="190A343A" w14:textId="172B495E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Решать простые текстовые задачи на увеличение и уменьшение числа на несколько единиц (с помощью учителя);</w:t>
      </w:r>
    </w:p>
    <w:p w14:paraId="3782550F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B2F26">
        <w:rPr>
          <w:rFonts w:ascii="Times New Roman" w:hAnsi="Times New Roman" w:cs="Times New Roman"/>
          <w:sz w:val="24"/>
          <w:szCs w:val="24"/>
        </w:rPr>
        <w:t>Показывать  стороны</w:t>
      </w:r>
      <w:proofErr w:type="gramEnd"/>
      <w:r w:rsidRPr="003B2F26">
        <w:rPr>
          <w:rFonts w:ascii="Times New Roman" w:hAnsi="Times New Roman" w:cs="Times New Roman"/>
          <w:sz w:val="24"/>
          <w:szCs w:val="24"/>
        </w:rPr>
        <w:t>, углы, вершины в треугольнике, квадрате, прямоугольнике;</w:t>
      </w:r>
    </w:p>
    <w:p w14:paraId="1E05FEF0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Измерять отрезки и строить отрезки заданной длины;</w:t>
      </w:r>
    </w:p>
    <w:p w14:paraId="6711F289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Строить луч, произвольные углы, прямой угол с помощью чертёжного угольника (возможна помощь учителя);</w:t>
      </w:r>
    </w:p>
    <w:p w14:paraId="36925833" w14:textId="77777777" w:rsidR="003B2F26" w:rsidRPr="003B2F26" w:rsidRDefault="003B2F26" w:rsidP="00802706">
      <w:pPr>
        <w:pStyle w:val="a8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2F26">
        <w:rPr>
          <w:rFonts w:ascii="Times New Roman" w:hAnsi="Times New Roman" w:cs="Times New Roman"/>
          <w:sz w:val="24"/>
          <w:szCs w:val="24"/>
        </w:rPr>
        <w:t>Строить треугольники, квадраты, прямоугольники по точкам (вершинам) с помощью учителя.</w:t>
      </w:r>
    </w:p>
    <w:p w14:paraId="274E5B9E" w14:textId="7B4F7133" w:rsidR="000C0C80" w:rsidRDefault="000C0C80" w:rsidP="000C0C80">
      <w:pPr>
        <w:pStyle w:val="a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375A1D85" w14:textId="77777777" w:rsidR="00802706" w:rsidRDefault="00802706" w:rsidP="000C0C80">
      <w:pPr>
        <w:pStyle w:val="a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041D93FE" w14:textId="5EBDA4E3" w:rsidR="001C269B" w:rsidRDefault="005370D7" w:rsidP="0052579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C80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</w:t>
      </w:r>
      <w:r w:rsidR="000C0C80" w:rsidRPr="000C0C80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0B553422" w14:textId="77777777" w:rsidR="00525799" w:rsidRPr="000C0C80" w:rsidRDefault="00525799" w:rsidP="000C0C8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4424"/>
        <w:gridCol w:w="954"/>
        <w:gridCol w:w="2126"/>
        <w:gridCol w:w="1843"/>
      </w:tblGrid>
      <w:tr w:rsidR="001C269B" w:rsidRPr="003B2F26" w14:paraId="73D56A2C" w14:textId="77777777" w:rsidTr="00525799">
        <w:trPr>
          <w:cantSplit/>
          <w:trHeight w:val="303"/>
        </w:trPr>
        <w:tc>
          <w:tcPr>
            <w:tcW w:w="542" w:type="dxa"/>
            <w:vMerge w:val="restart"/>
          </w:tcPr>
          <w:p w14:paraId="7DC337B5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24" w:type="dxa"/>
            <w:vMerge w:val="restart"/>
          </w:tcPr>
          <w:p w14:paraId="453D230C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54" w:type="dxa"/>
            <w:vMerge w:val="restart"/>
          </w:tcPr>
          <w:p w14:paraId="55766CC8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969" w:type="dxa"/>
            <w:gridSpan w:val="2"/>
          </w:tcPr>
          <w:p w14:paraId="3B38244D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В том числе на:</w:t>
            </w:r>
          </w:p>
        </w:tc>
      </w:tr>
      <w:tr w:rsidR="00B135AA" w:rsidRPr="003B2F26" w14:paraId="1BDFE1DF" w14:textId="77777777" w:rsidTr="00525799">
        <w:trPr>
          <w:cantSplit/>
          <w:trHeight w:val="163"/>
        </w:trPr>
        <w:tc>
          <w:tcPr>
            <w:tcW w:w="542" w:type="dxa"/>
            <w:vMerge/>
          </w:tcPr>
          <w:p w14:paraId="5D570FC5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  <w:vMerge/>
          </w:tcPr>
          <w:p w14:paraId="7004E715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</w:tcPr>
          <w:p w14:paraId="07220DC3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076B281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</w:t>
            </w:r>
          </w:p>
        </w:tc>
        <w:tc>
          <w:tcPr>
            <w:tcW w:w="1843" w:type="dxa"/>
          </w:tcPr>
          <w:p w14:paraId="24AACF57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  <w:p w14:paraId="47E0F33A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AA" w:rsidRPr="003B2F26" w14:paraId="682B191E" w14:textId="77777777" w:rsidTr="004A4FC0">
        <w:trPr>
          <w:trHeight w:val="473"/>
        </w:trPr>
        <w:tc>
          <w:tcPr>
            <w:tcW w:w="542" w:type="dxa"/>
          </w:tcPr>
          <w:p w14:paraId="76E8EDC4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4" w:type="dxa"/>
          </w:tcPr>
          <w:p w14:paraId="60F67C86" w14:textId="77777777" w:rsidR="001C269B" w:rsidRPr="003B2F26" w:rsidRDefault="005170B9" w:rsidP="00537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0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954" w:type="dxa"/>
          </w:tcPr>
          <w:p w14:paraId="6B14187D" w14:textId="77777777" w:rsidR="001C269B" w:rsidRPr="003B2F26" w:rsidRDefault="00F43F30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14:paraId="7CFC5E41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78B8E4B6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AA" w:rsidRPr="003B2F26" w14:paraId="791F7AAF" w14:textId="77777777" w:rsidTr="00525799">
        <w:trPr>
          <w:trHeight w:val="303"/>
        </w:trPr>
        <w:tc>
          <w:tcPr>
            <w:tcW w:w="542" w:type="dxa"/>
          </w:tcPr>
          <w:p w14:paraId="586F8F9B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4" w:type="dxa"/>
          </w:tcPr>
          <w:p w14:paraId="4AE502E0" w14:textId="77777777" w:rsidR="001C269B" w:rsidRPr="003B2F26" w:rsidRDefault="005170B9" w:rsidP="00537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0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Второй десяток.   Нумерация  </w:t>
            </w:r>
          </w:p>
        </w:tc>
        <w:tc>
          <w:tcPr>
            <w:tcW w:w="954" w:type="dxa"/>
          </w:tcPr>
          <w:p w14:paraId="4EAC35D9" w14:textId="77777777" w:rsidR="001C269B" w:rsidRPr="003B2F26" w:rsidRDefault="00F43F30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14:paraId="3F9AA3F1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A9033C9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AA" w:rsidRPr="003B2F26" w14:paraId="2F1E5171" w14:textId="77777777" w:rsidTr="00525799">
        <w:trPr>
          <w:trHeight w:val="625"/>
        </w:trPr>
        <w:tc>
          <w:tcPr>
            <w:tcW w:w="542" w:type="dxa"/>
          </w:tcPr>
          <w:p w14:paraId="47B29584" w14:textId="77777777" w:rsidR="00B135AA" w:rsidRPr="003B2F26" w:rsidRDefault="00B135AA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4" w:type="dxa"/>
          </w:tcPr>
          <w:p w14:paraId="291ED23B" w14:textId="77777777" w:rsidR="00B135AA" w:rsidRPr="005170B9" w:rsidRDefault="00B135AA" w:rsidP="00537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0B9">
              <w:rPr>
                <w:rFonts w:ascii="Times New Roman" w:hAnsi="Times New Roman" w:cs="Times New Roman"/>
                <w:b/>
                <w:sz w:val="24"/>
                <w:szCs w:val="24"/>
              </w:rPr>
              <w:t>Уменьшение и увеличение числа на несколько единиц</w:t>
            </w:r>
          </w:p>
        </w:tc>
        <w:tc>
          <w:tcPr>
            <w:tcW w:w="954" w:type="dxa"/>
          </w:tcPr>
          <w:p w14:paraId="1E73DCC7" w14:textId="77777777" w:rsidR="00B135AA" w:rsidRPr="003B2F26" w:rsidRDefault="00B135AA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3F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5DE992BC" w14:textId="77777777" w:rsidR="00B135AA" w:rsidRPr="003B2F26" w:rsidRDefault="00B135AA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4AF2B55" w14:textId="77777777" w:rsidR="00B135AA" w:rsidRPr="003B2F26" w:rsidRDefault="00B135AA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AA" w:rsidRPr="003B2F26" w14:paraId="3E01805D" w14:textId="77777777" w:rsidTr="00525799">
        <w:trPr>
          <w:trHeight w:val="625"/>
        </w:trPr>
        <w:tc>
          <w:tcPr>
            <w:tcW w:w="542" w:type="dxa"/>
          </w:tcPr>
          <w:p w14:paraId="392735AA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4" w:type="dxa"/>
          </w:tcPr>
          <w:p w14:paraId="30429DE4" w14:textId="77777777" w:rsidR="001C269B" w:rsidRPr="003B2F26" w:rsidRDefault="005170B9" w:rsidP="005170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0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Сложение и вычитание чисел в пределах 20 без перехода через десяток </w:t>
            </w:r>
            <w:r w:rsidR="001C269B" w:rsidRPr="003B2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4" w:type="dxa"/>
          </w:tcPr>
          <w:p w14:paraId="06AFF339" w14:textId="77777777" w:rsidR="001C269B" w:rsidRPr="003B2F26" w:rsidRDefault="00F43F30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14:paraId="27127872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AA383BC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AA" w:rsidRPr="003B2F26" w14:paraId="71B69580" w14:textId="77777777" w:rsidTr="00525799">
        <w:trPr>
          <w:trHeight w:val="303"/>
        </w:trPr>
        <w:tc>
          <w:tcPr>
            <w:tcW w:w="542" w:type="dxa"/>
          </w:tcPr>
          <w:p w14:paraId="5AA64B0C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4" w:type="dxa"/>
          </w:tcPr>
          <w:p w14:paraId="3899EE57" w14:textId="77777777" w:rsidR="001C269B" w:rsidRPr="003B2F26" w:rsidRDefault="005170B9" w:rsidP="005170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061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чисел, полученных при измерении величин</w:t>
            </w:r>
            <w:r w:rsidRPr="00C030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4" w:type="dxa"/>
          </w:tcPr>
          <w:p w14:paraId="0459576D" w14:textId="77777777" w:rsidR="001C269B" w:rsidRPr="003B2F26" w:rsidRDefault="00B135AA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14:paraId="727B9F93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BA5C656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AA" w:rsidRPr="003B2F26" w14:paraId="420A2355" w14:textId="77777777" w:rsidTr="00525799">
        <w:trPr>
          <w:trHeight w:val="606"/>
        </w:trPr>
        <w:tc>
          <w:tcPr>
            <w:tcW w:w="542" w:type="dxa"/>
          </w:tcPr>
          <w:p w14:paraId="04923B8D" w14:textId="77777777" w:rsidR="00B135AA" w:rsidRPr="003B2F26" w:rsidRDefault="00B135AA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4" w:type="dxa"/>
          </w:tcPr>
          <w:p w14:paraId="790340FF" w14:textId="77777777" w:rsidR="00B135AA" w:rsidRPr="003B2F26" w:rsidRDefault="005170B9" w:rsidP="00537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0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Составные арифметические задачи  </w:t>
            </w:r>
          </w:p>
        </w:tc>
        <w:tc>
          <w:tcPr>
            <w:tcW w:w="954" w:type="dxa"/>
          </w:tcPr>
          <w:p w14:paraId="0CE1805C" w14:textId="77777777" w:rsidR="00B135AA" w:rsidRPr="003B2F26" w:rsidRDefault="005170B9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4205F781" w14:textId="77777777" w:rsidR="00B135AA" w:rsidRPr="003B2F26" w:rsidRDefault="00B135AA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9F4DE89" w14:textId="77777777" w:rsidR="00B135AA" w:rsidRPr="003B2F26" w:rsidRDefault="00B135AA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AA" w:rsidRPr="003B2F26" w14:paraId="356C8289" w14:textId="77777777" w:rsidTr="00525799">
        <w:trPr>
          <w:trHeight w:val="606"/>
        </w:trPr>
        <w:tc>
          <w:tcPr>
            <w:tcW w:w="542" w:type="dxa"/>
          </w:tcPr>
          <w:p w14:paraId="19FA4D92" w14:textId="77777777" w:rsidR="00B135AA" w:rsidRPr="003B2F26" w:rsidRDefault="00B135AA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4" w:type="dxa"/>
          </w:tcPr>
          <w:p w14:paraId="327E9DC7" w14:textId="77777777" w:rsidR="00B135AA" w:rsidRPr="003B2F26" w:rsidRDefault="00BE5C43" w:rsidP="00537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0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Сложение с переходом через десяток  </w:t>
            </w:r>
          </w:p>
        </w:tc>
        <w:tc>
          <w:tcPr>
            <w:tcW w:w="954" w:type="dxa"/>
          </w:tcPr>
          <w:p w14:paraId="3E779690" w14:textId="77777777" w:rsidR="00B135AA" w:rsidRPr="003B2F26" w:rsidRDefault="00F43F30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14:paraId="0CD7DFCB" w14:textId="77777777" w:rsidR="00B135AA" w:rsidRPr="003B2F26" w:rsidRDefault="00B135AA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0B11B2E" w14:textId="77777777" w:rsidR="00B135AA" w:rsidRPr="003B2F26" w:rsidRDefault="00B135AA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AA" w:rsidRPr="003B2F26" w14:paraId="3E0C7E33" w14:textId="77777777" w:rsidTr="00525799">
        <w:trPr>
          <w:trHeight w:val="606"/>
        </w:trPr>
        <w:tc>
          <w:tcPr>
            <w:tcW w:w="542" w:type="dxa"/>
          </w:tcPr>
          <w:p w14:paraId="1ED89EE8" w14:textId="77777777" w:rsidR="001C269B" w:rsidRPr="003B2F26" w:rsidRDefault="00B135AA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4" w:type="dxa"/>
          </w:tcPr>
          <w:p w14:paraId="7754FBA6" w14:textId="22C2D63B" w:rsidR="001C269B" w:rsidRPr="003B2F26" w:rsidRDefault="00BE5C43" w:rsidP="00537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0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Вычитание с переходом через десяток  </w:t>
            </w:r>
          </w:p>
        </w:tc>
        <w:tc>
          <w:tcPr>
            <w:tcW w:w="954" w:type="dxa"/>
          </w:tcPr>
          <w:p w14:paraId="1247198D" w14:textId="77777777" w:rsidR="001C269B" w:rsidRPr="003B2F26" w:rsidRDefault="00F43F30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14:paraId="4CABEEA5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AEF0129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AA" w:rsidRPr="003B2F26" w14:paraId="5304FC54" w14:textId="77777777" w:rsidTr="00525799">
        <w:trPr>
          <w:trHeight w:val="606"/>
        </w:trPr>
        <w:tc>
          <w:tcPr>
            <w:tcW w:w="542" w:type="dxa"/>
          </w:tcPr>
          <w:p w14:paraId="0052518F" w14:textId="77777777" w:rsidR="00B135AA" w:rsidRDefault="00B135AA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4" w:type="dxa"/>
          </w:tcPr>
          <w:p w14:paraId="710F850E" w14:textId="77777777" w:rsidR="00B135AA" w:rsidRPr="003B2F26" w:rsidRDefault="00BE5C43" w:rsidP="00537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0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Сложение и вычитание с переходом через десяток  </w:t>
            </w:r>
          </w:p>
        </w:tc>
        <w:tc>
          <w:tcPr>
            <w:tcW w:w="954" w:type="dxa"/>
          </w:tcPr>
          <w:p w14:paraId="7B706D6F" w14:textId="77777777" w:rsidR="00B135AA" w:rsidRDefault="00B135AA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14:paraId="23233396" w14:textId="77777777" w:rsidR="00B135AA" w:rsidRPr="003B2F26" w:rsidRDefault="00B135AA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87EC980" w14:textId="77777777" w:rsidR="00B135AA" w:rsidRPr="003B2F26" w:rsidRDefault="00B135AA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AA" w:rsidRPr="003B2F26" w14:paraId="07551641" w14:textId="77777777" w:rsidTr="00525799">
        <w:trPr>
          <w:trHeight w:val="453"/>
        </w:trPr>
        <w:tc>
          <w:tcPr>
            <w:tcW w:w="542" w:type="dxa"/>
          </w:tcPr>
          <w:p w14:paraId="015111A3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0D934678" w14:textId="77777777" w:rsidR="001C269B" w:rsidRPr="003B2F26" w:rsidRDefault="001C269B" w:rsidP="00525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66031AEF" w14:textId="77777777" w:rsidR="001C269B" w:rsidRPr="004B296B" w:rsidRDefault="00B135AA" w:rsidP="00537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96B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54" w:type="dxa"/>
          </w:tcPr>
          <w:p w14:paraId="10C61982" w14:textId="70E3AE45" w:rsidR="001C269B" w:rsidRPr="00525799" w:rsidRDefault="0044187A" w:rsidP="0052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1ACD5BAF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34774B5" w14:textId="69A178BC" w:rsidR="001C269B" w:rsidRPr="003B2F26" w:rsidRDefault="001C269B" w:rsidP="00525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5AA" w:rsidRPr="003B2F26" w14:paraId="200D506A" w14:textId="77777777" w:rsidTr="00525799">
        <w:trPr>
          <w:trHeight w:val="85"/>
        </w:trPr>
        <w:tc>
          <w:tcPr>
            <w:tcW w:w="542" w:type="dxa"/>
          </w:tcPr>
          <w:p w14:paraId="66436E90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4" w:type="dxa"/>
          </w:tcPr>
          <w:p w14:paraId="43F577EF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54" w:type="dxa"/>
          </w:tcPr>
          <w:p w14:paraId="3B06DBB3" w14:textId="77777777" w:rsidR="001C269B" w:rsidRDefault="00B135AA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4187A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  <w:p w14:paraId="11272DA2" w14:textId="77777777" w:rsidR="00F43F30" w:rsidRPr="003B2F26" w:rsidRDefault="00F43F30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0E5DE5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D34DCF3" w14:textId="77777777" w:rsidR="001C269B" w:rsidRPr="003B2F26" w:rsidRDefault="001C269B" w:rsidP="0053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F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39D2A8FB" w14:textId="77777777" w:rsidR="001C269B" w:rsidRPr="00B135AA" w:rsidRDefault="001C269B" w:rsidP="001C269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  <w:sectPr w:rsidR="001C269B" w:rsidRPr="00B135AA" w:rsidSect="005370D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1A9810B" w14:textId="77777777" w:rsidR="001C269B" w:rsidRPr="004D6F58" w:rsidRDefault="001C269B" w:rsidP="0052579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C269B" w:rsidRPr="004D6F58" w:rsidSect="00B135A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6C10"/>
    <w:multiLevelType w:val="hybridMultilevel"/>
    <w:tmpl w:val="D1B470A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628B4"/>
    <w:multiLevelType w:val="hybridMultilevel"/>
    <w:tmpl w:val="940C1BD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450BE"/>
    <w:multiLevelType w:val="multilevel"/>
    <w:tmpl w:val="9712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1D74FA"/>
    <w:multiLevelType w:val="hybridMultilevel"/>
    <w:tmpl w:val="E8DA7D06"/>
    <w:lvl w:ilvl="0" w:tplc="65BAED6E">
      <w:start w:val="65535"/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B790B"/>
    <w:multiLevelType w:val="hybridMultilevel"/>
    <w:tmpl w:val="DE4CC01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67156"/>
    <w:multiLevelType w:val="multilevel"/>
    <w:tmpl w:val="76120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78156E"/>
    <w:multiLevelType w:val="hybridMultilevel"/>
    <w:tmpl w:val="7EDE8E5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F69A9"/>
    <w:multiLevelType w:val="hybridMultilevel"/>
    <w:tmpl w:val="42CAB5FA"/>
    <w:lvl w:ilvl="0" w:tplc="AD320AC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518DA"/>
    <w:multiLevelType w:val="hybridMultilevel"/>
    <w:tmpl w:val="CCDE0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B4FBE"/>
    <w:multiLevelType w:val="hybridMultilevel"/>
    <w:tmpl w:val="F748288C"/>
    <w:lvl w:ilvl="0" w:tplc="65BAED6E">
      <w:start w:val="65535"/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320D4"/>
    <w:multiLevelType w:val="hybridMultilevel"/>
    <w:tmpl w:val="58AAE5E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C7E5C"/>
    <w:multiLevelType w:val="hybridMultilevel"/>
    <w:tmpl w:val="DD38463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F4541C"/>
    <w:multiLevelType w:val="hybridMultilevel"/>
    <w:tmpl w:val="F8FC8A34"/>
    <w:lvl w:ilvl="0" w:tplc="65BAED6E">
      <w:start w:val="65535"/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FA46E6"/>
    <w:multiLevelType w:val="hybridMultilevel"/>
    <w:tmpl w:val="38EE6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812C8"/>
    <w:multiLevelType w:val="hybridMultilevel"/>
    <w:tmpl w:val="753E5F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0"/>
  </w:num>
  <w:num w:numId="4">
    <w:abstractNumId w:val="4"/>
  </w:num>
  <w:num w:numId="5">
    <w:abstractNumId w:val="10"/>
  </w:num>
  <w:num w:numId="6">
    <w:abstractNumId w:val="11"/>
  </w:num>
  <w:num w:numId="7">
    <w:abstractNumId w:val="9"/>
  </w:num>
  <w:num w:numId="8">
    <w:abstractNumId w:val="12"/>
  </w:num>
  <w:num w:numId="9">
    <w:abstractNumId w:val="3"/>
  </w:num>
  <w:num w:numId="10">
    <w:abstractNumId w:val="1"/>
  </w:num>
  <w:num w:numId="11">
    <w:abstractNumId w:val="6"/>
  </w:num>
  <w:num w:numId="12">
    <w:abstractNumId w:val="8"/>
  </w:num>
  <w:num w:numId="13">
    <w:abstractNumId w:val="7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69B"/>
    <w:rsid w:val="000A39C1"/>
    <w:rsid w:val="000C0C80"/>
    <w:rsid w:val="001C269B"/>
    <w:rsid w:val="002B0DF5"/>
    <w:rsid w:val="002E7972"/>
    <w:rsid w:val="00312F66"/>
    <w:rsid w:val="003A2850"/>
    <w:rsid w:val="003B2F26"/>
    <w:rsid w:val="003E042C"/>
    <w:rsid w:val="00421DA6"/>
    <w:rsid w:val="0044187A"/>
    <w:rsid w:val="004A4FC0"/>
    <w:rsid w:val="004B296B"/>
    <w:rsid w:val="005170B9"/>
    <w:rsid w:val="00525799"/>
    <w:rsid w:val="005370D7"/>
    <w:rsid w:val="005D381E"/>
    <w:rsid w:val="005E2FE0"/>
    <w:rsid w:val="00605D33"/>
    <w:rsid w:val="00626F2D"/>
    <w:rsid w:val="007A5DAC"/>
    <w:rsid w:val="00802706"/>
    <w:rsid w:val="008618CB"/>
    <w:rsid w:val="008B20B2"/>
    <w:rsid w:val="00990138"/>
    <w:rsid w:val="00B135AA"/>
    <w:rsid w:val="00BE5C43"/>
    <w:rsid w:val="00BF7167"/>
    <w:rsid w:val="00D47207"/>
    <w:rsid w:val="00D91726"/>
    <w:rsid w:val="00DF63CF"/>
    <w:rsid w:val="00EC7FFE"/>
    <w:rsid w:val="00F43F30"/>
    <w:rsid w:val="00F45E82"/>
    <w:rsid w:val="00F8337A"/>
    <w:rsid w:val="00FF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7E1A2"/>
  <w15:docId w15:val="{70EFA176-D206-4C6F-B4E3-5F5CF128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D3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69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C269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69B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69B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C26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C269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1C269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C26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link w:val="a4"/>
    <w:qFormat/>
    <w:rsid w:val="001C269B"/>
    <w:pPr>
      <w:spacing w:after="0" w:line="240" w:lineRule="auto"/>
    </w:pPr>
    <w:rPr>
      <w:rFonts w:eastAsiaTheme="minorHAnsi"/>
      <w:lang w:eastAsia="en-US"/>
    </w:rPr>
  </w:style>
  <w:style w:type="paragraph" w:styleId="a5">
    <w:name w:val="Body Text Indent"/>
    <w:basedOn w:val="a"/>
    <w:link w:val="a6"/>
    <w:rsid w:val="001C269B"/>
    <w:pPr>
      <w:spacing w:after="0" w:line="240" w:lineRule="auto"/>
      <w:ind w:left="-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1C269B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1C269B"/>
    <w:pPr>
      <w:spacing w:after="0" w:line="240" w:lineRule="auto"/>
      <w:ind w:left="-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1C269B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1C269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C269B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1C269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1C269B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rmal (Web)"/>
    <w:basedOn w:val="a"/>
    <w:unhideWhenUsed/>
    <w:rsid w:val="001C2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C269B"/>
    <w:pPr>
      <w:ind w:left="720"/>
      <w:contextualSpacing/>
    </w:pPr>
    <w:rPr>
      <w:rFonts w:eastAsiaTheme="minorHAnsi"/>
      <w:lang w:eastAsia="en-US"/>
    </w:rPr>
  </w:style>
  <w:style w:type="table" w:styleId="a9">
    <w:name w:val="Table Grid"/>
    <w:basedOn w:val="a1"/>
    <w:uiPriority w:val="59"/>
    <w:rsid w:val="001C269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2">
    <w:name w:val="Style22"/>
    <w:basedOn w:val="a"/>
    <w:rsid w:val="001C269B"/>
    <w:pPr>
      <w:widowControl w:val="0"/>
      <w:autoSpaceDE w:val="0"/>
      <w:autoSpaceDN w:val="0"/>
      <w:adjustRightInd w:val="0"/>
      <w:spacing w:after="0" w:line="216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rsid w:val="008618CB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CB4E8-1462-4423-97EF-A95176139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1521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Мария</cp:lastModifiedBy>
  <cp:revision>26</cp:revision>
  <dcterms:created xsi:type="dcterms:W3CDTF">2018-04-09T09:58:00Z</dcterms:created>
  <dcterms:modified xsi:type="dcterms:W3CDTF">2025-02-14T05:30:00Z</dcterms:modified>
</cp:coreProperties>
</file>